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29" w:rsidRPr="00265F29" w:rsidRDefault="00265F29" w:rsidP="00265F29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65F2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Объявлены открытые направления тем итогового сочинения на 2017/18 учебный год</w:t>
      </w:r>
    </w:p>
    <w:p w:rsidR="00265F29" w:rsidRPr="00265F29" w:rsidRDefault="00265F29" w:rsidP="00265F29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265F29" w:rsidRPr="00265F29" w:rsidRDefault="00265F29" w:rsidP="00265F29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b/>
          <w:bCs/>
          <w:color w:val="3B3B3B"/>
          <w:lang w:eastAsia="ru-RU"/>
        </w:rPr>
        <w:t>5 открытых направлений тем итогового сочинения на 2017/18 учебный год:</w:t>
      </w:r>
    </w:p>
    <w:p w:rsidR="00265F29" w:rsidRPr="00265F29" w:rsidRDefault="00265F29" w:rsidP="00265F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«Верность и измена»,</w:t>
      </w:r>
    </w:p>
    <w:p w:rsidR="00265F29" w:rsidRPr="00265F29" w:rsidRDefault="00265F29" w:rsidP="00265F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«Равнодушие и отзывчивость»,</w:t>
      </w:r>
      <w:bookmarkStart w:id="0" w:name="_GoBack"/>
      <w:bookmarkEnd w:id="0"/>
    </w:p>
    <w:p w:rsidR="00265F29" w:rsidRPr="00265F29" w:rsidRDefault="00265F29" w:rsidP="00265F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«Цели и средства»,</w:t>
      </w:r>
    </w:p>
    <w:p w:rsidR="00265F29" w:rsidRPr="00265F29" w:rsidRDefault="00265F29" w:rsidP="00265F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«Смелость и трусость»,</w:t>
      </w:r>
    </w:p>
    <w:p w:rsidR="00265F29" w:rsidRPr="00265F29" w:rsidRDefault="00265F29" w:rsidP="00265F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«Человек и общество».</w:t>
      </w:r>
    </w:p>
    <w:p w:rsidR="00265F29" w:rsidRPr="00265F29" w:rsidRDefault="00265F29" w:rsidP="00265F29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Специалисты ФИПИ подготовили комментарий по открытым направлениям тем итогового сочинения, опубликованный в разделе </w:t>
      </w:r>
      <w:hyperlink r:id="rId6" w:tgtFrame="_blank" w:history="1">
        <w:r w:rsidRPr="00265F29">
          <w:rPr>
            <w:rFonts w:ascii="Arial" w:eastAsia="Times New Roman" w:hAnsi="Arial" w:cs="Arial"/>
            <w:b/>
            <w:bCs/>
            <w:color w:val="0071B3"/>
            <w:lang w:eastAsia="ru-RU"/>
          </w:rPr>
          <w:t>Итоговое сочинение</w:t>
        </w:r>
      </w:hyperlink>
    </w:p>
    <w:p w:rsidR="00265F29" w:rsidRPr="00265F29" w:rsidRDefault="00265F29" w:rsidP="00265F29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proofErr w:type="gramStart"/>
      <w:r w:rsidRPr="00265F29">
        <w:rPr>
          <w:rFonts w:ascii="Arial" w:eastAsia="Times New Roman" w:hAnsi="Arial" w:cs="Arial"/>
          <w:color w:val="3B3B3B"/>
          <w:lang w:eastAsia="ru-RU"/>
        </w:rPr>
        <w:t>Итоговое сочинение в выпускных классах проводится с 2014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265F29" w:rsidRPr="00265F29" w:rsidRDefault="00265F29" w:rsidP="00265F29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</w:t>
      </w:r>
    </w:p>
    <w:p w:rsidR="00265F29" w:rsidRPr="00265F29" w:rsidRDefault="00265F29" w:rsidP="00265F29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65F29" w:rsidRPr="00265F29" w:rsidRDefault="00265F29" w:rsidP="00265F29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265F29">
        <w:rPr>
          <w:rFonts w:ascii="Arial" w:eastAsia="Times New Roman" w:hAnsi="Arial" w:cs="Arial"/>
          <w:color w:val="3B3B3B"/>
          <w:lang w:eastAsia="ru-RU"/>
        </w:rPr>
        <w:t xml:space="preserve">В рамках открытых направлений тем итогового сочинения </w:t>
      </w:r>
      <w:proofErr w:type="spellStart"/>
      <w:r w:rsidRPr="00265F29">
        <w:rPr>
          <w:rFonts w:ascii="Arial" w:eastAsia="Times New Roman" w:hAnsi="Arial" w:cs="Arial"/>
          <w:color w:val="3B3B3B"/>
          <w:lang w:eastAsia="ru-RU"/>
        </w:rPr>
        <w:t>Рособрнадзором</w:t>
      </w:r>
      <w:proofErr w:type="spellEnd"/>
      <w:r w:rsidRPr="00265F29">
        <w:rPr>
          <w:rFonts w:ascii="Arial" w:eastAsia="Times New Roman" w:hAnsi="Arial" w:cs="Arial"/>
          <w:color w:val="3B3B3B"/>
          <w:lang w:eastAsia="ru-RU"/>
        </w:rPr>
        <w:t xml:space="preserve">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416AC" w:rsidRDefault="006416AC"/>
    <w:sectPr w:rsidR="0064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7F4"/>
    <w:multiLevelType w:val="multilevel"/>
    <w:tmpl w:val="D74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C"/>
    <w:rsid w:val="00265F29"/>
    <w:rsid w:val="006243FC"/>
    <w:rsid w:val="006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6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2017-10-26T13:18:00Z</dcterms:created>
  <dcterms:modified xsi:type="dcterms:W3CDTF">2017-10-26T13:18:00Z</dcterms:modified>
</cp:coreProperties>
</file>